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04" w:rsidRDefault="00956F2C" w:rsidP="002336B7">
      <w:pPr>
        <w:pStyle w:val="Rubrik1"/>
        <w:rPr>
          <w:sz w:val="36"/>
          <w:szCs w:val="36"/>
        </w:rPr>
      </w:pPr>
      <w:bookmarkStart w:id="0" w:name="_GoBack"/>
      <w:bookmarkEnd w:id="0"/>
      <w:r>
        <w:rPr>
          <w:noProof/>
          <w:lang w:eastAsia="sv-FI"/>
        </w:rPr>
        <w:drawing>
          <wp:inline distT="0" distB="0" distL="0" distR="0" wp14:anchorId="53DA693F" wp14:editId="7D047AE3">
            <wp:extent cx="2857500" cy="847725"/>
            <wp:effectExtent l="0" t="0" r="0" b="9525"/>
            <wp:docPr id="1" name="Bild 1" descr="Hammarland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marland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8C" w:rsidRPr="002336B7" w:rsidRDefault="0008678C" w:rsidP="002336B7">
      <w:pPr>
        <w:pStyle w:val="Rubrik1"/>
        <w:rPr>
          <w:sz w:val="36"/>
          <w:szCs w:val="36"/>
        </w:rPr>
      </w:pPr>
      <w:r w:rsidRPr="002336B7">
        <w:rPr>
          <w:sz w:val="36"/>
          <w:szCs w:val="36"/>
        </w:rPr>
        <w:t>Väntetider för sociala tjänster för äldre</w:t>
      </w:r>
    </w:p>
    <w:p w:rsidR="002336B7" w:rsidRPr="002336B7" w:rsidRDefault="002336B7" w:rsidP="002336B7"/>
    <w:p w:rsidR="0008678C" w:rsidRDefault="0008678C" w:rsidP="002336B7">
      <w:pPr>
        <w:spacing w:line="240" w:lineRule="auto"/>
      </w:pPr>
      <w:r>
        <w:t xml:space="preserve">Enligt </w:t>
      </w:r>
      <w:proofErr w:type="spellStart"/>
      <w:r>
        <w:t>Äldrelag</w:t>
      </w:r>
      <w:proofErr w:type="spellEnd"/>
      <w:r>
        <w:t xml:space="preserve"> (2020:9) för Åland § 23, skall kommunen minst en gång i halvåret </w:t>
      </w:r>
    </w:p>
    <w:p w:rsidR="0008678C" w:rsidRDefault="0008678C" w:rsidP="002336B7">
      <w:pPr>
        <w:spacing w:line="240" w:lineRule="auto"/>
      </w:pPr>
      <w:r>
        <w:t xml:space="preserve">offentliggöra uppgifter om den tid inom vilken en äldre person kan få den socialservice som </w:t>
      </w:r>
    </w:p>
    <w:p w:rsidR="0008678C" w:rsidRDefault="0008678C" w:rsidP="002336B7">
      <w:pPr>
        <w:spacing w:line="240" w:lineRule="auto"/>
      </w:pPr>
      <w:proofErr w:type="gramStart"/>
      <w:r>
        <w:t>personen ansökt om.</w:t>
      </w:r>
      <w:proofErr w:type="gramEnd"/>
    </w:p>
    <w:p w:rsidR="0008678C" w:rsidRDefault="0008678C" w:rsidP="0008678C">
      <w:r>
        <w:t xml:space="preserve">Med väntetid avses tiden mellan den dag en anhållan om en serviceform har inkommit och </w:t>
      </w:r>
    </w:p>
    <w:p w:rsidR="0008678C" w:rsidRDefault="0008678C" w:rsidP="0008678C">
      <w:proofErr w:type="gramStart"/>
      <w:r>
        <w:t>den dag den äldre får beslut om de tjänster personen anhållit om.</w:t>
      </w:r>
      <w:proofErr w:type="gramEnd"/>
    </w:p>
    <w:p w:rsidR="002336B7" w:rsidRDefault="002336B7" w:rsidP="0008678C"/>
    <w:p w:rsidR="00E75E3E" w:rsidRDefault="0008678C" w:rsidP="002336B7">
      <w:pPr>
        <w:pStyle w:val="Rubrik1"/>
      </w:pPr>
      <w:r>
        <w:t xml:space="preserve">De genomsnittliga väntetiderna för sociala tjänster inom äldreomsorgen i </w:t>
      </w:r>
      <w:r w:rsidR="002336B7">
        <w:t xml:space="preserve">Hammarlands Kommun </w:t>
      </w:r>
      <w:proofErr w:type="gramStart"/>
      <w:r w:rsidR="002336B7">
        <w:t>30.6.2025-31.08.2026</w:t>
      </w:r>
      <w:proofErr w:type="gramEnd"/>
      <w:r>
        <w:t xml:space="preserve"> </w:t>
      </w:r>
      <w:r w:rsidR="002336B7">
        <w:t>:</w:t>
      </w:r>
    </w:p>
    <w:p w:rsidR="002336B7" w:rsidRPr="002336B7" w:rsidRDefault="002336B7" w:rsidP="002336B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678C" w:rsidTr="0008678C">
        <w:tc>
          <w:tcPr>
            <w:tcW w:w="3070" w:type="dxa"/>
          </w:tcPr>
          <w:p w:rsidR="0008678C" w:rsidRPr="0008678C" w:rsidRDefault="0008678C" w:rsidP="0008678C">
            <w:pPr>
              <w:rPr>
                <w:b/>
              </w:rPr>
            </w:pPr>
            <w:r w:rsidRPr="0008678C">
              <w:rPr>
                <w:b/>
              </w:rPr>
              <w:t xml:space="preserve">Tjänst </w:t>
            </w:r>
          </w:p>
        </w:tc>
        <w:tc>
          <w:tcPr>
            <w:tcW w:w="3071" w:type="dxa"/>
          </w:tcPr>
          <w:p w:rsidR="0008678C" w:rsidRPr="0008678C" w:rsidRDefault="0008678C" w:rsidP="0008678C">
            <w:pPr>
              <w:rPr>
                <w:b/>
              </w:rPr>
            </w:pPr>
            <w:r w:rsidRPr="0008678C">
              <w:rPr>
                <w:b/>
              </w:rPr>
              <w:t>Genomsnittlig väntetid</w:t>
            </w:r>
          </w:p>
          <w:p w:rsidR="0008678C" w:rsidRDefault="0008678C" w:rsidP="0008678C">
            <w:r w:rsidRPr="0008678C">
              <w:rPr>
                <w:b/>
              </w:rPr>
              <w:t xml:space="preserve">            (Vardagar)</w:t>
            </w:r>
          </w:p>
        </w:tc>
        <w:tc>
          <w:tcPr>
            <w:tcW w:w="3071" w:type="dxa"/>
          </w:tcPr>
          <w:p w:rsidR="0008678C" w:rsidRPr="0008678C" w:rsidRDefault="0008678C" w:rsidP="0008678C">
            <w:pPr>
              <w:rPr>
                <w:b/>
              </w:rPr>
            </w:pPr>
            <w:r w:rsidRPr="0008678C">
              <w:rPr>
                <w:b/>
              </w:rPr>
              <w:t>Tilläggsinformation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Hemservice</w:t>
            </w:r>
          </w:p>
        </w:tc>
        <w:tc>
          <w:tcPr>
            <w:tcW w:w="3071" w:type="dxa"/>
          </w:tcPr>
          <w:p w:rsidR="0008678C" w:rsidRDefault="0008678C" w:rsidP="0008678C">
            <w:r>
              <w:t xml:space="preserve">2-7 dygn 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I akut situation får klienten service genast 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 xml:space="preserve">Trygghetslarm 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2-7 dygn </w:t>
            </w:r>
          </w:p>
        </w:tc>
        <w:tc>
          <w:tcPr>
            <w:tcW w:w="3071" w:type="dxa"/>
          </w:tcPr>
          <w:p w:rsidR="0008678C" w:rsidRDefault="002336B7" w:rsidP="0008678C">
            <w:r>
              <w:t>S</w:t>
            </w:r>
            <w:r w:rsidR="00052304">
              <w:t>ker i samråd med Ålands telekommunikation Ab Ålcom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Måltidsservice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1-2dygn </w:t>
            </w:r>
          </w:p>
        </w:tc>
        <w:tc>
          <w:tcPr>
            <w:tcW w:w="3071" w:type="dxa"/>
          </w:tcPr>
          <w:p w:rsidR="0008678C" w:rsidRDefault="0008678C" w:rsidP="0008678C"/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Stöd för närstående vård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14 dygn </w:t>
            </w:r>
          </w:p>
        </w:tc>
        <w:tc>
          <w:tcPr>
            <w:tcW w:w="3071" w:type="dxa"/>
          </w:tcPr>
          <w:p w:rsidR="0008678C" w:rsidRDefault="002336B7" w:rsidP="0008678C">
            <w:r>
              <w:t>Beslut fattas utgående från när en komplett ansökan har inkommit och behandlas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Bedömning av servicebehov</w:t>
            </w:r>
          </w:p>
        </w:tc>
        <w:tc>
          <w:tcPr>
            <w:tcW w:w="3071" w:type="dxa"/>
          </w:tcPr>
          <w:p w:rsidR="0008678C" w:rsidRDefault="002336B7" w:rsidP="0008678C">
            <w:r>
              <w:t>0-7 dygn</w:t>
            </w:r>
          </w:p>
        </w:tc>
        <w:tc>
          <w:tcPr>
            <w:tcW w:w="3071" w:type="dxa"/>
          </w:tcPr>
          <w:p w:rsidR="0008678C" w:rsidRDefault="002336B7" w:rsidP="0008678C">
            <w:r>
              <w:t>Vid brådskande/akuta fall görs bedömningen utan dröjsmål.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Periodplats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0-30 dygn </w:t>
            </w:r>
          </w:p>
        </w:tc>
        <w:tc>
          <w:tcPr>
            <w:tcW w:w="3071" w:type="dxa"/>
          </w:tcPr>
          <w:p w:rsidR="0008678C" w:rsidRDefault="002336B7" w:rsidP="0008678C">
            <w:r>
              <w:t>I akut situation inom 3</w:t>
            </w:r>
            <w:proofErr w:type="gramStart"/>
            <w:r>
              <w:t>—</w:t>
            </w:r>
            <w:proofErr w:type="gramEnd"/>
            <w:r>
              <w:t xml:space="preserve">4 dygn </w:t>
            </w:r>
          </w:p>
        </w:tc>
      </w:tr>
      <w:tr w:rsidR="0008678C" w:rsidTr="0008678C">
        <w:tc>
          <w:tcPr>
            <w:tcW w:w="3070" w:type="dxa"/>
          </w:tcPr>
          <w:p w:rsidR="0008678C" w:rsidRDefault="0008678C" w:rsidP="0008678C">
            <w:r>
              <w:t>Effektiverat Serviceboende</w:t>
            </w:r>
          </w:p>
        </w:tc>
        <w:tc>
          <w:tcPr>
            <w:tcW w:w="3071" w:type="dxa"/>
          </w:tcPr>
          <w:p w:rsidR="0008678C" w:rsidRDefault="002336B7" w:rsidP="0008678C">
            <w:r>
              <w:t xml:space="preserve">30dygn </w:t>
            </w:r>
          </w:p>
        </w:tc>
        <w:tc>
          <w:tcPr>
            <w:tcW w:w="3071" w:type="dxa"/>
          </w:tcPr>
          <w:p w:rsidR="0008678C" w:rsidRDefault="002336B7" w:rsidP="00C645EE">
            <w:r>
              <w:t xml:space="preserve">Beslut fattas utgående från klientens behov, funktionsförmåga och vårddygn. </w:t>
            </w:r>
          </w:p>
        </w:tc>
      </w:tr>
    </w:tbl>
    <w:p w:rsidR="0008678C" w:rsidRDefault="0008678C" w:rsidP="0008678C"/>
    <w:p w:rsidR="002336B7" w:rsidRDefault="002336B7" w:rsidP="0008678C">
      <w:r>
        <w:t xml:space="preserve">Beviljande av service förutsätter att den äldres servicebehov har utretts i enlighet med 14§ i </w:t>
      </w:r>
      <w:proofErr w:type="spellStart"/>
      <w:r>
        <w:t>Äldrelagen</w:t>
      </w:r>
      <w:proofErr w:type="spellEnd"/>
      <w:r>
        <w:t>.</w:t>
      </w:r>
    </w:p>
    <w:sectPr w:rsidR="0023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C"/>
    <w:rsid w:val="00052304"/>
    <w:rsid w:val="0008678C"/>
    <w:rsid w:val="002336B7"/>
    <w:rsid w:val="00761D42"/>
    <w:rsid w:val="007B6B4E"/>
    <w:rsid w:val="00956F2C"/>
    <w:rsid w:val="00C645EE"/>
    <w:rsid w:val="00E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3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3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3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3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Hammarlands Kommun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Sporre</dc:creator>
  <cp:lastModifiedBy>Petra Pallin</cp:lastModifiedBy>
  <cp:revision>2</cp:revision>
  <dcterms:created xsi:type="dcterms:W3CDTF">2025-07-07T05:53:00Z</dcterms:created>
  <dcterms:modified xsi:type="dcterms:W3CDTF">2025-07-07T05:53:00Z</dcterms:modified>
</cp:coreProperties>
</file>